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C4F6A" w14:textId="7AC305EA" w:rsidR="00BF6015" w:rsidRPr="001F7C55" w:rsidRDefault="00604FC4" w:rsidP="00BF6015">
      <w:pPr>
        <w:spacing w:line="228" w:lineRule="auto"/>
        <w:rPr>
          <w:rFonts w:cs="Arial"/>
          <w:szCs w:val="22"/>
        </w:rPr>
      </w:pPr>
      <w:r w:rsidRPr="00604FC4">
        <w:rPr>
          <w:rFonts w:cs="Arial"/>
          <w:color w:val="0432FF"/>
          <w:szCs w:val="22"/>
        </w:rPr>
        <w:t>[DATE]</w:t>
      </w:r>
      <w:r w:rsidR="00BF6015" w:rsidRPr="001F7C55">
        <w:rPr>
          <w:rFonts w:cs="Arial"/>
          <w:szCs w:val="22"/>
        </w:rPr>
        <w:t>, 2020</w:t>
      </w:r>
    </w:p>
    <w:p w14:paraId="52AF5B1E" w14:textId="4428E7EF" w:rsidR="00BF6015" w:rsidRDefault="00BF6015" w:rsidP="00BF6015">
      <w:pPr>
        <w:spacing w:line="228" w:lineRule="auto"/>
        <w:rPr>
          <w:rFonts w:cs="Arial"/>
          <w:szCs w:val="22"/>
        </w:rPr>
      </w:pPr>
    </w:p>
    <w:p w14:paraId="70568C38" w14:textId="77777777" w:rsidR="009D6552" w:rsidRDefault="009D6552" w:rsidP="00BF6015">
      <w:pPr>
        <w:spacing w:line="228" w:lineRule="auto"/>
        <w:rPr>
          <w:rFonts w:cs="Arial"/>
          <w:szCs w:val="22"/>
        </w:rPr>
      </w:pPr>
    </w:p>
    <w:p w14:paraId="41171AB5" w14:textId="5B0DD126" w:rsidR="00A24D5F" w:rsidRDefault="00A24D5F" w:rsidP="00BF6015">
      <w:pPr>
        <w:spacing w:line="228" w:lineRule="auto"/>
        <w:rPr>
          <w:rFonts w:cs="Arial"/>
          <w:szCs w:val="22"/>
        </w:rPr>
      </w:pPr>
      <w:r>
        <w:rPr>
          <w:rFonts w:cs="Arial"/>
          <w:szCs w:val="22"/>
        </w:rPr>
        <w:t xml:space="preserve">The Honorable </w:t>
      </w:r>
      <w:r w:rsidR="00604FC4" w:rsidRPr="00604FC4">
        <w:rPr>
          <w:rFonts w:cs="Arial"/>
          <w:color w:val="0432FF"/>
          <w:szCs w:val="22"/>
        </w:rPr>
        <w:t>[NAME]</w:t>
      </w:r>
    </w:p>
    <w:p w14:paraId="47D29ACF" w14:textId="1CC41078" w:rsidR="00A24D5F" w:rsidRPr="00604FC4" w:rsidRDefault="00604FC4" w:rsidP="00BF6015">
      <w:pPr>
        <w:spacing w:line="228" w:lineRule="auto"/>
        <w:rPr>
          <w:rFonts w:cs="Arial"/>
          <w:color w:val="0432FF"/>
          <w:szCs w:val="22"/>
        </w:rPr>
      </w:pPr>
      <w:r w:rsidRPr="00604FC4">
        <w:rPr>
          <w:rFonts w:cs="Arial"/>
          <w:color w:val="0432FF"/>
          <w:szCs w:val="22"/>
        </w:rPr>
        <w:t>[ADDRESS]</w:t>
      </w:r>
      <w:r w:rsidR="008A1ED7" w:rsidRPr="00604FC4">
        <w:rPr>
          <w:rFonts w:cs="Arial"/>
          <w:color w:val="0432FF"/>
          <w:szCs w:val="22"/>
        </w:rPr>
        <w:t xml:space="preserve"> </w:t>
      </w:r>
    </w:p>
    <w:p w14:paraId="462D5B63" w14:textId="3FD8FB16" w:rsidR="00A24D5F" w:rsidRDefault="00A24D5F" w:rsidP="00BF6015">
      <w:pPr>
        <w:spacing w:line="228" w:lineRule="auto"/>
        <w:rPr>
          <w:rFonts w:cs="Arial"/>
          <w:szCs w:val="22"/>
        </w:rPr>
      </w:pPr>
      <w:r>
        <w:rPr>
          <w:rFonts w:cs="Arial"/>
          <w:szCs w:val="22"/>
        </w:rPr>
        <w:t xml:space="preserve">Washington, DC </w:t>
      </w:r>
      <w:r w:rsidR="00604FC4" w:rsidRPr="00604FC4">
        <w:rPr>
          <w:rFonts w:cs="Arial"/>
          <w:color w:val="0432FF"/>
          <w:szCs w:val="22"/>
        </w:rPr>
        <w:t>[ZIP CODE]</w:t>
      </w:r>
    </w:p>
    <w:p w14:paraId="59951A5C" w14:textId="77777777" w:rsidR="00A37F97" w:rsidRPr="001F7C55" w:rsidRDefault="00A37F97" w:rsidP="00A37F97">
      <w:pPr>
        <w:spacing w:line="228" w:lineRule="auto"/>
        <w:rPr>
          <w:rFonts w:cs="Arial"/>
          <w:szCs w:val="22"/>
        </w:rPr>
      </w:pPr>
    </w:p>
    <w:p w14:paraId="48212A51" w14:textId="26CA6B10" w:rsidR="00A37F97" w:rsidRPr="001F7C55" w:rsidRDefault="00A37F97" w:rsidP="00A37F97">
      <w:pPr>
        <w:spacing w:line="228" w:lineRule="auto"/>
        <w:rPr>
          <w:rFonts w:cs="Arial"/>
          <w:szCs w:val="22"/>
        </w:rPr>
      </w:pPr>
      <w:r w:rsidRPr="001F7C55">
        <w:rPr>
          <w:rFonts w:cs="Arial"/>
          <w:szCs w:val="22"/>
        </w:rPr>
        <w:t xml:space="preserve">Dear </w:t>
      </w:r>
      <w:r w:rsidR="00604FC4" w:rsidRPr="00604FC4">
        <w:rPr>
          <w:rFonts w:cs="Arial"/>
          <w:color w:val="0432FF"/>
          <w:szCs w:val="22"/>
        </w:rPr>
        <w:t>[Senator/Representative/Speaker/Secretary NAME]</w:t>
      </w:r>
      <w:r w:rsidRPr="001F7C55">
        <w:rPr>
          <w:rFonts w:cs="Arial"/>
          <w:szCs w:val="22"/>
        </w:rPr>
        <w:t>:</w:t>
      </w:r>
    </w:p>
    <w:p w14:paraId="4295D630" w14:textId="77777777" w:rsidR="00BF6015" w:rsidRPr="001F7C55" w:rsidRDefault="00BF6015" w:rsidP="00BF6015">
      <w:pPr>
        <w:spacing w:line="228" w:lineRule="auto"/>
        <w:rPr>
          <w:rFonts w:eastAsia="Times New Roman" w:cs="Arial"/>
          <w:color w:val="000000"/>
          <w:szCs w:val="22"/>
        </w:rPr>
      </w:pPr>
      <w:bookmarkStart w:id="0" w:name="_GoBack"/>
      <w:bookmarkEnd w:id="0"/>
    </w:p>
    <w:p w14:paraId="6E0B0C06" w14:textId="59E2CD76" w:rsidR="00A24D5F" w:rsidRPr="001F7C55" w:rsidRDefault="00A24D5F" w:rsidP="00A24D5F">
      <w:pPr>
        <w:spacing w:line="228" w:lineRule="auto"/>
        <w:rPr>
          <w:rFonts w:eastAsia="Times New Roman" w:cs="Arial"/>
          <w:color w:val="000000"/>
          <w:szCs w:val="22"/>
        </w:rPr>
      </w:pPr>
      <w:r w:rsidRPr="001F7C55">
        <w:rPr>
          <w:rFonts w:eastAsia="Times New Roman" w:cs="Arial"/>
          <w:color w:val="000000"/>
          <w:szCs w:val="22"/>
        </w:rPr>
        <w:t xml:space="preserve">As you work tirelessly to protect the interests of </w:t>
      </w:r>
      <w:r>
        <w:rPr>
          <w:rFonts w:eastAsia="Times New Roman" w:cs="Arial"/>
          <w:color w:val="000000"/>
          <w:szCs w:val="22"/>
        </w:rPr>
        <w:t>your constituents, and all Americans,</w:t>
      </w:r>
      <w:r w:rsidRPr="001F7C55">
        <w:rPr>
          <w:rFonts w:eastAsia="Times New Roman" w:cs="Arial"/>
          <w:color w:val="000000"/>
          <w:szCs w:val="22"/>
        </w:rPr>
        <w:t xml:space="preserve"> during this unprecedented time, </w:t>
      </w:r>
      <w:r>
        <w:rPr>
          <w:rFonts w:eastAsia="Times New Roman" w:cs="Arial"/>
          <w:color w:val="000000"/>
          <w:szCs w:val="22"/>
        </w:rPr>
        <w:t>we</w:t>
      </w:r>
      <w:r w:rsidRPr="001F7C55">
        <w:rPr>
          <w:rFonts w:eastAsia="Times New Roman" w:cs="Arial"/>
          <w:color w:val="000000"/>
          <w:szCs w:val="22"/>
        </w:rPr>
        <w:t xml:space="preserve"> would like to call your attention to the negative impacts that COVID-19, and the required mitigation remedies, are having on the business events industry, which includes</w:t>
      </w:r>
      <w:r w:rsidR="004B2ACF">
        <w:rPr>
          <w:rFonts w:eastAsia="Times New Roman" w:cs="Arial"/>
          <w:color w:val="000000"/>
          <w:szCs w:val="22"/>
        </w:rPr>
        <w:t xml:space="preserve"> businesses that design and produce</w:t>
      </w:r>
      <w:r w:rsidRPr="001F7C55">
        <w:rPr>
          <w:rFonts w:eastAsia="Times New Roman" w:cs="Arial"/>
          <w:color w:val="000000"/>
          <w:szCs w:val="22"/>
        </w:rPr>
        <w:t xml:space="preserve"> trade shows, conferences and group meetings. While our business is strongly correlated with the travel and tourism industry</w:t>
      </w:r>
      <w:r>
        <w:rPr>
          <w:rFonts w:eastAsia="Times New Roman" w:cs="Arial"/>
          <w:color w:val="000000"/>
          <w:szCs w:val="22"/>
        </w:rPr>
        <w:t>, we</w:t>
      </w:r>
      <w:r w:rsidRPr="001F7C55">
        <w:rPr>
          <w:rFonts w:eastAsia="Times New Roman" w:cs="Arial"/>
          <w:color w:val="000000"/>
          <w:szCs w:val="22"/>
        </w:rPr>
        <w:t xml:space="preserve"> want to be sure that the </w:t>
      </w:r>
      <w:r>
        <w:rPr>
          <w:rFonts w:eastAsia="Times New Roman" w:cs="Arial"/>
          <w:color w:val="000000"/>
          <w:szCs w:val="22"/>
        </w:rPr>
        <w:t xml:space="preserve">million plus workers </w:t>
      </w:r>
      <w:r w:rsidRPr="001F7C55">
        <w:rPr>
          <w:rFonts w:eastAsia="Times New Roman" w:cs="Arial"/>
          <w:color w:val="000000"/>
          <w:szCs w:val="22"/>
        </w:rPr>
        <w:t xml:space="preserve">in </w:t>
      </w:r>
      <w:r w:rsidR="004B2ACF">
        <w:rPr>
          <w:rFonts w:eastAsia="Times New Roman" w:cs="Arial"/>
          <w:color w:val="000000"/>
          <w:szCs w:val="22"/>
        </w:rPr>
        <w:t>business events</w:t>
      </w:r>
      <w:r w:rsidRPr="001F7C55">
        <w:rPr>
          <w:rFonts w:eastAsia="Times New Roman" w:cs="Arial"/>
          <w:color w:val="000000"/>
          <w:szCs w:val="22"/>
        </w:rPr>
        <w:t xml:space="preserve">—who are no less impacted than airline, hotel, or restaurant workers—are equally considered and protected. </w:t>
      </w:r>
    </w:p>
    <w:p w14:paraId="6C7F756C" w14:textId="77777777" w:rsidR="00A24D5F" w:rsidRPr="001F7C55" w:rsidRDefault="00A24D5F" w:rsidP="00A24D5F">
      <w:pPr>
        <w:spacing w:line="228" w:lineRule="auto"/>
        <w:rPr>
          <w:rFonts w:eastAsia="Times New Roman" w:cs="Arial"/>
          <w:color w:val="000000"/>
          <w:szCs w:val="22"/>
        </w:rPr>
      </w:pPr>
    </w:p>
    <w:p w14:paraId="2474D43D" w14:textId="7F373367" w:rsidR="00A24D5F" w:rsidRDefault="00604FC4" w:rsidP="00A24D5F">
      <w:pPr>
        <w:spacing w:line="228" w:lineRule="auto"/>
        <w:rPr>
          <w:rFonts w:eastAsia="Times New Roman" w:cs="Arial"/>
          <w:color w:val="000000"/>
          <w:szCs w:val="22"/>
        </w:rPr>
      </w:pPr>
      <w:r>
        <w:rPr>
          <w:rFonts w:eastAsia="Times New Roman" w:cs="Arial"/>
          <w:color w:val="000000"/>
          <w:szCs w:val="22"/>
        </w:rPr>
        <w:t xml:space="preserve">Based on data provided by the US Travel Association (USTA), the Center for Exhibition Industry Research (CEIR), and Freeman, we believe </w:t>
      </w:r>
      <w:r w:rsidR="00A24D5F" w:rsidRPr="001F7C55">
        <w:rPr>
          <w:rFonts w:eastAsia="Times New Roman" w:cs="Arial"/>
          <w:color w:val="000000"/>
          <w:szCs w:val="22"/>
        </w:rPr>
        <w:t>the business events industry has contributed</w:t>
      </w:r>
      <w:r w:rsidR="00A24D5F">
        <w:rPr>
          <w:rFonts w:eastAsia="Times New Roman" w:cs="Arial"/>
          <w:color w:val="000000"/>
          <w:szCs w:val="22"/>
        </w:rPr>
        <w:t xml:space="preserve"> close to a trillion dollars</w:t>
      </w:r>
      <w:r w:rsidR="00A24D5F" w:rsidRPr="001F7C55">
        <w:rPr>
          <w:rFonts w:eastAsia="Times New Roman" w:cs="Arial"/>
          <w:color w:val="000000"/>
          <w:szCs w:val="22"/>
        </w:rPr>
        <w:t xml:space="preserve"> to the </w:t>
      </w:r>
      <w:r w:rsidR="00A24D5F">
        <w:rPr>
          <w:rFonts w:eastAsia="Times New Roman" w:cs="Arial"/>
          <w:color w:val="000000"/>
          <w:szCs w:val="22"/>
        </w:rPr>
        <w:t xml:space="preserve">U.S. </w:t>
      </w:r>
      <w:r w:rsidR="00A24D5F" w:rsidRPr="001F7C55">
        <w:rPr>
          <w:rFonts w:eastAsia="Times New Roman" w:cs="Arial"/>
          <w:color w:val="000000"/>
          <w:szCs w:val="22"/>
        </w:rPr>
        <w:t xml:space="preserve">economy, a figure that is growing faster than GDP, </w:t>
      </w:r>
      <w:r w:rsidR="00097F3D">
        <w:rPr>
          <w:rFonts w:eastAsia="Times New Roman" w:cs="Arial"/>
          <w:color w:val="000000"/>
          <w:szCs w:val="22"/>
        </w:rPr>
        <w:t>conservatively at</w:t>
      </w:r>
      <w:r w:rsidR="00A24D5F" w:rsidRPr="001F7C55">
        <w:rPr>
          <w:rFonts w:eastAsia="Times New Roman" w:cs="Arial"/>
          <w:color w:val="000000"/>
          <w:szCs w:val="22"/>
        </w:rPr>
        <w:t xml:space="preserve"> </w:t>
      </w:r>
      <w:r w:rsidR="00097F3D">
        <w:rPr>
          <w:rFonts w:eastAsia="Times New Roman" w:cs="Arial"/>
          <w:color w:val="000000"/>
          <w:szCs w:val="22"/>
        </w:rPr>
        <w:t>5</w:t>
      </w:r>
      <w:r w:rsidR="00A24D5F" w:rsidRPr="001F7C55">
        <w:rPr>
          <w:rFonts w:eastAsia="Times New Roman" w:cs="Arial"/>
          <w:color w:val="000000"/>
          <w:szCs w:val="22"/>
        </w:rPr>
        <w:t xml:space="preserve">% per year. </w:t>
      </w:r>
      <w:r w:rsidR="00A24D5F">
        <w:rPr>
          <w:rFonts w:eastAsia="Times New Roman" w:cs="Arial"/>
          <w:color w:val="000000"/>
          <w:szCs w:val="22"/>
        </w:rPr>
        <w:t>Specifically, some noteworthy facts, i</w:t>
      </w:r>
      <w:r w:rsidR="00A24D5F" w:rsidRPr="00A24D5F">
        <w:rPr>
          <w:rFonts w:eastAsia="Times New Roman" w:cs="Arial"/>
          <w:color w:val="000000"/>
          <w:szCs w:val="22"/>
        </w:rPr>
        <w:t>n 2019</w:t>
      </w:r>
      <w:r w:rsidR="00A24D5F">
        <w:rPr>
          <w:rFonts w:eastAsia="Times New Roman" w:cs="Arial"/>
          <w:color w:val="000000"/>
          <w:szCs w:val="22"/>
        </w:rPr>
        <w:t xml:space="preserve"> the U.S. Business Events industry:</w:t>
      </w:r>
    </w:p>
    <w:p w14:paraId="244C6EB5" w14:textId="37CA2225" w:rsidR="00A24D5F" w:rsidRPr="00A24D5F" w:rsidRDefault="00A24D5F" w:rsidP="00A24D5F">
      <w:pPr>
        <w:pStyle w:val="ListParagraph"/>
        <w:numPr>
          <w:ilvl w:val="0"/>
          <w:numId w:val="1"/>
        </w:numPr>
        <w:spacing w:line="228" w:lineRule="auto"/>
        <w:rPr>
          <w:rFonts w:eastAsia="Times New Roman" w:cs="Arial"/>
          <w:color w:val="000000"/>
          <w:szCs w:val="22"/>
        </w:rPr>
      </w:pPr>
      <w:r>
        <w:rPr>
          <w:rFonts w:eastAsia="Times New Roman" w:cs="Arial"/>
          <w:color w:val="000000"/>
          <w:szCs w:val="22"/>
        </w:rPr>
        <w:t>Impacted</w:t>
      </w:r>
      <w:r w:rsidRPr="00A24D5F">
        <w:rPr>
          <w:rFonts w:eastAsia="Times New Roman" w:cs="Arial"/>
          <w:color w:val="000000"/>
          <w:szCs w:val="22"/>
        </w:rPr>
        <w:t xml:space="preserve"> $8</w:t>
      </w:r>
      <w:r w:rsidR="00097F3D">
        <w:rPr>
          <w:rFonts w:eastAsia="Times New Roman" w:cs="Arial"/>
          <w:color w:val="000000"/>
          <w:szCs w:val="22"/>
        </w:rPr>
        <w:t>85</w:t>
      </w:r>
      <w:r w:rsidRPr="00A24D5F">
        <w:rPr>
          <w:rFonts w:eastAsia="Times New Roman" w:cs="Arial"/>
          <w:color w:val="000000"/>
          <w:szCs w:val="22"/>
        </w:rPr>
        <w:t xml:space="preserve"> billion in the U.S. economy, with direct </w:t>
      </w:r>
      <w:r>
        <w:rPr>
          <w:rFonts w:eastAsia="Times New Roman" w:cs="Arial"/>
          <w:color w:val="000000"/>
          <w:szCs w:val="22"/>
        </w:rPr>
        <w:t>spending</w:t>
      </w:r>
      <w:r w:rsidRPr="00A24D5F">
        <w:rPr>
          <w:rFonts w:eastAsia="Times New Roman" w:cs="Arial"/>
          <w:color w:val="000000"/>
          <w:szCs w:val="22"/>
        </w:rPr>
        <w:t xml:space="preserve"> of $3</w:t>
      </w:r>
      <w:r w:rsidR="00097F3D">
        <w:rPr>
          <w:rFonts w:eastAsia="Times New Roman" w:cs="Arial"/>
          <w:color w:val="000000"/>
          <w:szCs w:val="22"/>
        </w:rPr>
        <w:t>66</w:t>
      </w:r>
      <w:r w:rsidRPr="00A24D5F">
        <w:rPr>
          <w:rFonts w:eastAsia="Times New Roman" w:cs="Arial"/>
          <w:color w:val="000000"/>
          <w:szCs w:val="22"/>
        </w:rPr>
        <w:t xml:space="preserve"> </w:t>
      </w:r>
      <w:r>
        <w:rPr>
          <w:rFonts w:eastAsia="Times New Roman" w:cs="Arial"/>
          <w:color w:val="000000"/>
          <w:szCs w:val="22"/>
        </w:rPr>
        <w:t>b</w:t>
      </w:r>
      <w:r w:rsidRPr="00A24D5F">
        <w:rPr>
          <w:rFonts w:eastAsia="Times New Roman" w:cs="Arial"/>
          <w:color w:val="000000"/>
          <w:szCs w:val="22"/>
        </w:rPr>
        <w:t>illion</w:t>
      </w:r>
    </w:p>
    <w:p w14:paraId="5AD01D9C" w14:textId="0FCB0761" w:rsidR="00A24D5F" w:rsidRDefault="00A24D5F" w:rsidP="00A24D5F">
      <w:pPr>
        <w:pStyle w:val="ListParagraph"/>
        <w:numPr>
          <w:ilvl w:val="0"/>
          <w:numId w:val="1"/>
        </w:numPr>
        <w:spacing w:line="228" w:lineRule="auto"/>
        <w:rPr>
          <w:rFonts w:eastAsia="Times New Roman" w:cs="Arial"/>
          <w:color w:val="000000"/>
          <w:szCs w:val="22"/>
        </w:rPr>
      </w:pPr>
      <w:r>
        <w:rPr>
          <w:rFonts w:eastAsia="Times New Roman" w:cs="Arial"/>
          <w:color w:val="000000"/>
          <w:szCs w:val="22"/>
        </w:rPr>
        <w:t>Employed 3 million workers</w:t>
      </w:r>
      <w:r w:rsidR="00097F3D">
        <w:rPr>
          <w:rFonts w:eastAsia="Times New Roman" w:cs="Arial"/>
          <w:color w:val="000000"/>
          <w:szCs w:val="22"/>
        </w:rPr>
        <w:t xml:space="preserve"> directly</w:t>
      </w:r>
      <w:r>
        <w:rPr>
          <w:rFonts w:eastAsia="Times New Roman" w:cs="Arial"/>
          <w:color w:val="000000"/>
          <w:szCs w:val="22"/>
        </w:rPr>
        <w:t>, many union</w:t>
      </w:r>
      <w:r w:rsidR="00C1514B">
        <w:rPr>
          <w:rFonts w:eastAsia="Times New Roman" w:cs="Arial"/>
          <w:color w:val="000000"/>
          <w:szCs w:val="22"/>
        </w:rPr>
        <w:t xml:space="preserve">, </w:t>
      </w:r>
      <w:r>
        <w:rPr>
          <w:rFonts w:eastAsia="Times New Roman" w:cs="Arial"/>
          <w:color w:val="000000"/>
          <w:szCs w:val="22"/>
        </w:rPr>
        <w:t xml:space="preserve">with a total impact of </w:t>
      </w:r>
      <w:r w:rsidR="00097F3D">
        <w:rPr>
          <w:rFonts w:eastAsia="Times New Roman" w:cs="Arial"/>
          <w:color w:val="000000"/>
          <w:szCs w:val="22"/>
        </w:rPr>
        <w:t>7</w:t>
      </w:r>
      <w:r>
        <w:rPr>
          <w:rFonts w:eastAsia="Times New Roman" w:cs="Arial"/>
          <w:color w:val="000000"/>
          <w:szCs w:val="22"/>
        </w:rPr>
        <w:t xml:space="preserve"> million jobs</w:t>
      </w:r>
    </w:p>
    <w:p w14:paraId="589B447B" w14:textId="0B09B4CE" w:rsidR="00A24D5F" w:rsidRDefault="00A24D5F" w:rsidP="00A24D5F">
      <w:pPr>
        <w:pStyle w:val="ListParagraph"/>
        <w:numPr>
          <w:ilvl w:val="0"/>
          <w:numId w:val="1"/>
        </w:numPr>
        <w:spacing w:line="228" w:lineRule="auto"/>
        <w:rPr>
          <w:rFonts w:eastAsia="Times New Roman" w:cs="Arial"/>
          <w:color w:val="000000"/>
          <w:szCs w:val="22"/>
        </w:rPr>
      </w:pPr>
      <w:r>
        <w:rPr>
          <w:rFonts w:eastAsia="Times New Roman" w:cs="Arial"/>
          <w:color w:val="000000"/>
          <w:szCs w:val="22"/>
        </w:rPr>
        <w:t>Contributed over $4</w:t>
      </w:r>
      <w:r w:rsidR="00097F3D">
        <w:rPr>
          <w:rFonts w:eastAsia="Times New Roman" w:cs="Arial"/>
          <w:color w:val="000000"/>
          <w:szCs w:val="22"/>
        </w:rPr>
        <w:t>8</w:t>
      </w:r>
      <w:r>
        <w:rPr>
          <w:rFonts w:eastAsia="Times New Roman" w:cs="Arial"/>
          <w:color w:val="000000"/>
          <w:szCs w:val="22"/>
        </w:rPr>
        <w:t xml:space="preserve"> </w:t>
      </w:r>
      <w:r w:rsidR="00C1514B">
        <w:rPr>
          <w:rFonts w:eastAsia="Times New Roman" w:cs="Arial"/>
          <w:color w:val="000000"/>
          <w:szCs w:val="22"/>
        </w:rPr>
        <w:t>b</w:t>
      </w:r>
      <w:r>
        <w:rPr>
          <w:rFonts w:eastAsia="Times New Roman" w:cs="Arial"/>
          <w:color w:val="000000"/>
          <w:szCs w:val="22"/>
        </w:rPr>
        <w:t>illion in federal, state, and local taxes</w:t>
      </w:r>
    </w:p>
    <w:p w14:paraId="782030C5" w14:textId="501F5501" w:rsidR="00097F3D" w:rsidRDefault="00097F3D" w:rsidP="00A24D5F">
      <w:pPr>
        <w:pStyle w:val="ListParagraph"/>
        <w:numPr>
          <w:ilvl w:val="0"/>
          <w:numId w:val="1"/>
        </w:numPr>
        <w:spacing w:line="228" w:lineRule="auto"/>
        <w:rPr>
          <w:rFonts w:eastAsia="Times New Roman" w:cs="Arial"/>
          <w:color w:val="000000"/>
          <w:szCs w:val="22"/>
        </w:rPr>
      </w:pPr>
      <w:r>
        <w:rPr>
          <w:rFonts w:eastAsia="Times New Roman" w:cs="Arial"/>
          <w:color w:val="000000"/>
          <w:szCs w:val="22"/>
        </w:rPr>
        <w:t>Enabled over 1.6 million companies to exhibit and transact business, over 80% which were small (&lt;500 employees)</w:t>
      </w:r>
    </w:p>
    <w:p w14:paraId="4F4E60A5" w14:textId="63135196" w:rsidR="00A24D5F" w:rsidRDefault="00A24D5F" w:rsidP="00A24D5F">
      <w:pPr>
        <w:spacing w:line="228" w:lineRule="auto"/>
        <w:rPr>
          <w:rFonts w:eastAsia="Times New Roman" w:cs="Arial"/>
          <w:color w:val="000000"/>
          <w:szCs w:val="22"/>
        </w:rPr>
      </w:pPr>
    </w:p>
    <w:p w14:paraId="3467D8FF" w14:textId="2DAF6B49" w:rsidR="00A24D5F" w:rsidRPr="003A3EF2" w:rsidRDefault="00A24D5F" w:rsidP="00A24D5F">
      <w:pPr>
        <w:spacing w:line="228" w:lineRule="auto"/>
        <w:rPr>
          <w:rFonts w:eastAsia="Times New Roman" w:cs="Arial"/>
          <w:color w:val="000000"/>
          <w:szCs w:val="22"/>
        </w:rPr>
      </w:pPr>
      <w:r w:rsidRPr="003A3EF2">
        <w:rPr>
          <w:rFonts w:eastAsia="Times New Roman" w:cs="Arial"/>
          <w:color w:val="000000"/>
          <w:szCs w:val="22"/>
        </w:rPr>
        <w:t xml:space="preserve">The impacts of COVID-19 have been devastating on the business events industry. Work ceased completely overnight for many. Most in our industry are small businesses without the means to weather this passing storm. We estimate the cessation of </w:t>
      </w:r>
      <w:r w:rsidR="004B2ACF" w:rsidRPr="003A3EF2">
        <w:rPr>
          <w:rFonts w:eastAsia="Times New Roman" w:cs="Arial"/>
          <w:color w:val="000000"/>
          <w:szCs w:val="22"/>
        </w:rPr>
        <w:t>business events, due to quarantines and other mitigation remedies,</w:t>
      </w:r>
      <w:r w:rsidRPr="003A3EF2">
        <w:rPr>
          <w:rFonts w:eastAsia="Times New Roman" w:cs="Arial"/>
          <w:color w:val="000000"/>
          <w:szCs w:val="22"/>
        </w:rPr>
        <w:t xml:space="preserve"> will cost our industry $11</w:t>
      </w:r>
      <w:r w:rsidR="00FA3B53" w:rsidRPr="003A3EF2">
        <w:rPr>
          <w:rFonts w:eastAsia="Times New Roman" w:cs="Arial"/>
          <w:color w:val="000000"/>
          <w:szCs w:val="22"/>
        </w:rPr>
        <w:t xml:space="preserve">8 </w:t>
      </w:r>
      <w:r w:rsidRPr="003A3EF2">
        <w:rPr>
          <w:rFonts w:eastAsia="Times New Roman" w:cs="Arial"/>
          <w:color w:val="000000"/>
          <w:szCs w:val="22"/>
        </w:rPr>
        <w:t>billion</w:t>
      </w:r>
      <w:r w:rsidR="004B2ACF" w:rsidRPr="003A3EF2">
        <w:rPr>
          <w:rFonts w:eastAsia="Times New Roman" w:cs="Arial"/>
          <w:color w:val="000000"/>
          <w:szCs w:val="22"/>
        </w:rPr>
        <w:t xml:space="preserve"> in 2020</w:t>
      </w:r>
      <w:r w:rsidRPr="003A3EF2">
        <w:rPr>
          <w:rFonts w:eastAsia="Times New Roman" w:cs="Arial"/>
          <w:color w:val="000000"/>
          <w:szCs w:val="22"/>
        </w:rPr>
        <w:t xml:space="preserve">, </w:t>
      </w:r>
      <w:r w:rsidR="004B2ACF" w:rsidRPr="003A3EF2">
        <w:rPr>
          <w:rFonts w:eastAsia="Times New Roman" w:cs="Arial"/>
          <w:color w:val="000000"/>
          <w:szCs w:val="22"/>
        </w:rPr>
        <w:t>with a total impact of $28</w:t>
      </w:r>
      <w:r w:rsidR="00FA3B53" w:rsidRPr="003A3EF2">
        <w:rPr>
          <w:rFonts w:eastAsia="Times New Roman" w:cs="Arial"/>
          <w:color w:val="000000"/>
          <w:szCs w:val="22"/>
        </w:rPr>
        <w:t>6</w:t>
      </w:r>
      <w:r w:rsidR="004B2ACF" w:rsidRPr="003A3EF2">
        <w:rPr>
          <w:rFonts w:eastAsia="Times New Roman" w:cs="Arial"/>
          <w:color w:val="000000"/>
          <w:szCs w:val="22"/>
        </w:rPr>
        <w:t xml:space="preserve"> billion, including </w:t>
      </w:r>
      <w:r w:rsidRPr="003A3EF2">
        <w:rPr>
          <w:rFonts w:eastAsia="Times New Roman" w:cs="Arial"/>
          <w:color w:val="000000"/>
          <w:szCs w:val="22"/>
        </w:rPr>
        <w:t>related business reliant on our events</w:t>
      </w:r>
      <w:r w:rsidR="004B2ACF" w:rsidRPr="003A3EF2">
        <w:rPr>
          <w:rFonts w:eastAsia="Times New Roman" w:cs="Arial"/>
          <w:color w:val="000000"/>
          <w:szCs w:val="22"/>
        </w:rPr>
        <w:t>. Further, it has resulted in a loss of over a million jobs and $1</w:t>
      </w:r>
      <w:r w:rsidR="00FA3B53" w:rsidRPr="003A3EF2">
        <w:rPr>
          <w:rFonts w:eastAsia="Times New Roman" w:cs="Arial"/>
          <w:color w:val="000000"/>
          <w:szCs w:val="22"/>
        </w:rPr>
        <w:t>5</w:t>
      </w:r>
      <w:r w:rsidR="004B2ACF" w:rsidRPr="003A3EF2">
        <w:rPr>
          <w:rFonts w:eastAsia="Times New Roman" w:cs="Arial"/>
          <w:color w:val="000000"/>
          <w:szCs w:val="22"/>
        </w:rPr>
        <w:t xml:space="preserve"> billion in tax revenues. And, all this assumes that the quarantine measures are resolved sooner rather than later.</w:t>
      </w:r>
    </w:p>
    <w:p w14:paraId="3DB3A16B" w14:textId="2F444DCE" w:rsidR="00E51577" w:rsidRPr="003A3EF2" w:rsidRDefault="00E51577" w:rsidP="00A24D5F">
      <w:pPr>
        <w:spacing w:line="228" w:lineRule="auto"/>
        <w:rPr>
          <w:rFonts w:eastAsia="Times New Roman" w:cs="Arial"/>
          <w:color w:val="000000"/>
          <w:szCs w:val="22"/>
        </w:rPr>
      </w:pPr>
    </w:p>
    <w:p w14:paraId="040C69B3" w14:textId="5F171781" w:rsidR="00E51577" w:rsidRPr="003A3EF2" w:rsidRDefault="00E51577" w:rsidP="00E51577">
      <w:pPr>
        <w:rPr>
          <w:rFonts w:eastAsiaTheme="minorHAnsi" w:cs="Arial"/>
          <w:szCs w:val="22"/>
          <w:lang w:eastAsia="en-US"/>
        </w:rPr>
      </w:pPr>
      <w:r w:rsidRPr="003A3EF2">
        <w:rPr>
          <w:rFonts w:cs="Arial"/>
          <w:szCs w:val="22"/>
        </w:rPr>
        <w:t xml:space="preserve">The impacts go well beyond our industry directly. The events ecosystem we’ve nurtured helps incubate and promote millions of businesses, most of them small, who rely on our events to achieve their own goals. Eighty percent of corporate marketers say that events are critical to their business’ success. For many exhibitors, these events represent the bulk of their marketing expense and sales for the year. The impacts of the shutdown cannot be overstated. </w:t>
      </w:r>
    </w:p>
    <w:p w14:paraId="24755F3D" w14:textId="45D3729D" w:rsidR="004B2ACF" w:rsidRPr="003A3EF2" w:rsidRDefault="004B2ACF" w:rsidP="00A24D5F">
      <w:pPr>
        <w:spacing w:line="228" w:lineRule="auto"/>
        <w:rPr>
          <w:rFonts w:eastAsia="Times New Roman" w:cs="Arial"/>
          <w:color w:val="000000"/>
          <w:szCs w:val="22"/>
        </w:rPr>
      </w:pPr>
    </w:p>
    <w:p w14:paraId="5BE0C780" w14:textId="7887F4E6" w:rsidR="004B2ACF" w:rsidRPr="003A3EF2" w:rsidRDefault="004B2ACF" w:rsidP="00A24D5F">
      <w:pPr>
        <w:spacing w:line="228" w:lineRule="auto"/>
        <w:rPr>
          <w:rFonts w:eastAsia="Times New Roman" w:cs="Arial"/>
          <w:color w:val="000000"/>
          <w:szCs w:val="22"/>
        </w:rPr>
      </w:pPr>
      <w:r w:rsidRPr="003A3EF2">
        <w:rPr>
          <w:rFonts w:eastAsia="Times New Roman" w:cs="Arial"/>
          <w:color w:val="000000"/>
          <w:szCs w:val="22"/>
        </w:rPr>
        <w:t>Therefore, we respectfully ask you to consider the following as you deliberate over the stimulus bill currently being considered by Congress:</w:t>
      </w:r>
    </w:p>
    <w:p w14:paraId="12CB16D1" w14:textId="1F2F065B" w:rsidR="004B2ACF" w:rsidRPr="003A3EF2" w:rsidRDefault="004B2ACF" w:rsidP="00A24D5F">
      <w:pPr>
        <w:spacing w:line="228" w:lineRule="auto"/>
        <w:rPr>
          <w:rFonts w:eastAsia="Times New Roman" w:cs="Arial"/>
          <w:b/>
          <w:bCs/>
          <w:color w:val="000000"/>
          <w:szCs w:val="22"/>
        </w:rPr>
      </w:pPr>
    </w:p>
    <w:p w14:paraId="5A179561" w14:textId="2E78D3C7" w:rsidR="004B2ACF" w:rsidRDefault="004B2ACF" w:rsidP="004B2ACF">
      <w:pPr>
        <w:spacing w:line="228" w:lineRule="auto"/>
        <w:rPr>
          <w:rFonts w:eastAsia="Times New Roman" w:cs="Arial"/>
          <w:color w:val="000000"/>
          <w:szCs w:val="22"/>
        </w:rPr>
      </w:pPr>
      <w:r w:rsidRPr="004B2ACF">
        <w:rPr>
          <w:rFonts w:eastAsia="Times New Roman" w:cs="Arial"/>
          <w:b/>
          <w:bCs/>
          <w:color w:val="000000"/>
          <w:szCs w:val="22"/>
        </w:rPr>
        <w:t>Loans and Grants:</w:t>
      </w:r>
      <w:r>
        <w:rPr>
          <w:rFonts w:eastAsia="Times New Roman" w:cs="Arial"/>
          <w:b/>
          <w:bCs/>
          <w:color w:val="000000"/>
          <w:szCs w:val="22"/>
        </w:rPr>
        <w:t xml:space="preserve"> </w:t>
      </w:r>
      <w:r>
        <w:rPr>
          <w:rFonts w:eastAsia="Times New Roman" w:cs="Arial"/>
          <w:color w:val="000000"/>
          <w:szCs w:val="22"/>
        </w:rPr>
        <w:t xml:space="preserve">we are asking that $10 billion—in the form of grants or low-interest, federally-backed loans to </w:t>
      </w:r>
      <w:r w:rsidR="00205E1C">
        <w:rPr>
          <w:rFonts w:eastAsia="Times New Roman" w:cs="Arial"/>
          <w:color w:val="000000"/>
          <w:szCs w:val="22"/>
        </w:rPr>
        <w:t xml:space="preserve">impacted </w:t>
      </w:r>
      <w:r>
        <w:rPr>
          <w:rFonts w:eastAsia="Times New Roman" w:cs="Arial"/>
          <w:color w:val="000000"/>
          <w:szCs w:val="22"/>
        </w:rPr>
        <w:t xml:space="preserve">businesses, regardless of size—be earmarked specifically to help the business events industry support activities that will enables businesses in our industry to: retain employees, promote the business events industry (and accelerate our industry’s recovery), and provide remedies that will encourage small businesses—who might not otherwise have the means </w:t>
      </w:r>
      <w:r>
        <w:rPr>
          <w:rFonts w:eastAsia="Times New Roman" w:cs="Arial"/>
          <w:color w:val="000000"/>
          <w:szCs w:val="22"/>
        </w:rPr>
        <w:lastRenderedPageBreak/>
        <w:t>to exhibit at business events, even though such events represent their largest revenue-generating opportunity for the year—to continue exhibiting</w:t>
      </w:r>
    </w:p>
    <w:p w14:paraId="55E91D0C" w14:textId="26A1809D" w:rsidR="004B2ACF" w:rsidRDefault="004B2ACF" w:rsidP="00A24D5F">
      <w:pPr>
        <w:spacing w:line="228" w:lineRule="auto"/>
        <w:rPr>
          <w:rFonts w:eastAsia="Times New Roman" w:cs="Arial"/>
          <w:b/>
          <w:bCs/>
          <w:color w:val="000000"/>
          <w:szCs w:val="22"/>
        </w:rPr>
      </w:pPr>
    </w:p>
    <w:p w14:paraId="51DEC257" w14:textId="6ADCA523" w:rsidR="004B2ACF" w:rsidRDefault="004B2ACF" w:rsidP="00A24D5F">
      <w:pPr>
        <w:spacing w:line="228" w:lineRule="auto"/>
        <w:rPr>
          <w:rFonts w:eastAsia="Times New Roman" w:cs="Arial"/>
          <w:color w:val="000000"/>
          <w:szCs w:val="22"/>
        </w:rPr>
      </w:pPr>
      <w:r>
        <w:rPr>
          <w:rFonts w:eastAsia="Times New Roman" w:cs="Arial"/>
          <w:b/>
          <w:bCs/>
          <w:color w:val="000000"/>
          <w:szCs w:val="22"/>
        </w:rPr>
        <w:t>Employee Retention Credit</w:t>
      </w:r>
      <w:r w:rsidRPr="004B2ACF">
        <w:rPr>
          <w:rFonts w:eastAsia="Times New Roman" w:cs="Arial"/>
          <w:b/>
          <w:bCs/>
          <w:color w:val="000000"/>
          <w:szCs w:val="22"/>
        </w:rPr>
        <w:t xml:space="preserve">: </w:t>
      </w:r>
      <w:r>
        <w:rPr>
          <w:rFonts w:eastAsia="Times New Roman" w:cs="Arial"/>
          <w:color w:val="000000"/>
          <w:szCs w:val="22"/>
        </w:rPr>
        <w:t xml:space="preserve">we are in support of proposed measures to offer employee retention credit </w:t>
      </w:r>
      <w:r w:rsidR="00E34832">
        <w:rPr>
          <w:rFonts w:eastAsia="Times New Roman" w:cs="Arial"/>
          <w:color w:val="000000"/>
          <w:szCs w:val="22"/>
        </w:rPr>
        <w:t>for</w:t>
      </w:r>
      <w:r>
        <w:rPr>
          <w:rFonts w:eastAsia="Times New Roman" w:cs="Arial"/>
          <w:color w:val="000000"/>
          <w:szCs w:val="22"/>
        </w:rPr>
        <w:t xml:space="preserve"> </w:t>
      </w:r>
      <w:r w:rsidR="00E34832">
        <w:rPr>
          <w:rFonts w:eastAsia="Times New Roman" w:cs="Arial"/>
          <w:color w:val="000000"/>
          <w:szCs w:val="22"/>
        </w:rPr>
        <w:t>all impacted businesses</w:t>
      </w:r>
      <w:r w:rsidR="00450D68">
        <w:rPr>
          <w:rFonts w:eastAsia="Times New Roman" w:cs="Arial"/>
          <w:color w:val="000000"/>
          <w:szCs w:val="22"/>
        </w:rPr>
        <w:t>,</w:t>
      </w:r>
      <w:r>
        <w:rPr>
          <w:rFonts w:eastAsia="Times New Roman" w:cs="Arial"/>
          <w:color w:val="000000"/>
          <w:szCs w:val="22"/>
        </w:rPr>
        <w:t xml:space="preserve"> to reduce furloughs and layoffs and ease demand on unemployment expenses</w:t>
      </w:r>
    </w:p>
    <w:p w14:paraId="2DB82308" w14:textId="77777777" w:rsidR="00B57C64" w:rsidRDefault="00B57C64" w:rsidP="00A24D5F">
      <w:pPr>
        <w:spacing w:line="228" w:lineRule="auto"/>
        <w:rPr>
          <w:rFonts w:eastAsia="Times New Roman" w:cs="Arial"/>
          <w:color w:val="000000"/>
          <w:szCs w:val="22"/>
        </w:rPr>
      </w:pPr>
    </w:p>
    <w:p w14:paraId="01BE9AE9" w14:textId="4415F79A" w:rsidR="004B2ACF" w:rsidRDefault="004B2ACF" w:rsidP="00A24D5F">
      <w:pPr>
        <w:spacing w:line="228" w:lineRule="auto"/>
        <w:rPr>
          <w:rFonts w:eastAsia="Times New Roman" w:cs="Arial"/>
          <w:color w:val="000000"/>
          <w:szCs w:val="22"/>
        </w:rPr>
      </w:pPr>
      <w:r w:rsidRPr="004B2ACF">
        <w:rPr>
          <w:rFonts w:eastAsia="Times New Roman" w:cs="Arial"/>
          <w:b/>
          <w:bCs/>
          <w:color w:val="000000"/>
          <w:szCs w:val="22"/>
        </w:rPr>
        <w:t xml:space="preserve">Tax Relief: </w:t>
      </w:r>
      <w:r>
        <w:rPr>
          <w:rFonts w:eastAsia="Times New Roman" w:cs="Arial"/>
          <w:color w:val="000000"/>
          <w:szCs w:val="22"/>
        </w:rPr>
        <w:t>we are in support of proposed measures to offer temporary payroll tax cuts and deferrals and delays in tax payments and filings</w:t>
      </w:r>
      <w:r w:rsidR="0080572C">
        <w:rPr>
          <w:rFonts w:eastAsia="Times New Roman" w:cs="Arial"/>
          <w:color w:val="000000"/>
          <w:szCs w:val="22"/>
        </w:rPr>
        <w:t xml:space="preserve"> for all impacted companies</w:t>
      </w:r>
    </w:p>
    <w:p w14:paraId="6ADE2905" w14:textId="6F0C6B32" w:rsidR="004B2ACF" w:rsidRDefault="004B2ACF" w:rsidP="00A24D5F">
      <w:pPr>
        <w:spacing w:line="228" w:lineRule="auto"/>
        <w:rPr>
          <w:rFonts w:eastAsia="Times New Roman" w:cs="Arial"/>
          <w:color w:val="000000"/>
          <w:szCs w:val="22"/>
        </w:rPr>
      </w:pPr>
    </w:p>
    <w:p w14:paraId="2C02BC47" w14:textId="77311876" w:rsidR="004B2ACF" w:rsidRPr="004B2ACF" w:rsidRDefault="004B2ACF" w:rsidP="004B2ACF">
      <w:pPr>
        <w:spacing w:line="228" w:lineRule="auto"/>
        <w:rPr>
          <w:rFonts w:eastAsia="Times New Roman" w:cs="Arial"/>
          <w:color w:val="000000"/>
          <w:szCs w:val="22"/>
        </w:rPr>
      </w:pPr>
      <w:r>
        <w:rPr>
          <w:rFonts w:eastAsia="Times New Roman" w:cs="Arial"/>
          <w:b/>
          <w:bCs/>
          <w:color w:val="000000"/>
          <w:szCs w:val="22"/>
        </w:rPr>
        <w:t>Other Measures to Support the Health and Well-Being of the Business Events Industry</w:t>
      </w:r>
      <w:r w:rsidRPr="004B2ACF">
        <w:rPr>
          <w:rFonts w:eastAsia="Times New Roman" w:cs="Arial"/>
          <w:b/>
          <w:bCs/>
          <w:color w:val="000000"/>
          <w:szCs w:val="22"/>
        </w:rPr>
        <w:t>:</w:t>
      </w:r>
      <w:r>
        <w:rPr>
          <w:rFonts w:eastAsia="Times New Roman" w:cs="Arial"/>
          <w:b/>
          <w:bCs/>
          <w:color w:val="000000"/>
          <w:szCs w:val="22"/>
        </w:rPr>
        <w:t xml:space="preserve"> </w:t>
      </w:r>
      <w:r>
        <w:rPr>
          <w:rFonts w:eastAsia="Times New Roman" w:cs="Arial"/>
          <w:color w:val="000000"/>
          <w:szCs w:val="22"/>
        </w:rPr>
        <w:t xml:space="preserve">finally, other measures that may encourage faster recovery and accelerate spending in our </w:t>
      </w:r>
      <w:r w:rsidRPr="004B2ACF">
        <w:rPr>
          <w:rFonts w:eastAsia="Times New Roman" w:cs="Arial"/>
          <w:color w:val="000000"/>
          <w:szCs w:val="22"/>
        </w:rPr>
        <w:t xml:space="preserve">industry: </w:t>
      </w:r>
    </w:p>
    <w:p w14:paraId="4110E5FA" w14:textId="3A516839" w:rsidR="004B2ACF" w:rsidRPr="004B2ACF" w:rsidRDefault="004B2ACF" w:rsidP="004B2ACF">
      <w:pPr>
        <w:numPr>
          <w:ilvl w:val="0"/>
          <w:numId w:val="2"/>
        </w:numPr>
        <w:rPr>
          <w:rFonts w:eastAsia="Times New Roman" w:cs="Arial"/>
          <w:color w:val="000000"/>
        </w:rPr>
      </w:pPr>
      <w:r w:rsidRPr="004B2ACF">
        <w:rPr>
          <w:rFonts w:eastAsia="Times New Roman" w:cs="Arial"/>
          <w:color w:val="000000"/>
          <w:szCs w:val="22"/>
        </w:rPr>
        <w:t>Creation of new tax credits to encourage travel</w:t>
      </w:r>
      <w:r w:rsidR="00F76223">
        <w:rPr>
          <w:rFonts w:eastAsia="Times New Roman" w:cs="Arial"/>
          <w:color w:val="000000"/>
          <w:szCs w:val="22"/>
        </w:rPr>
        <w:t xml:space="preserve"> and the promotion of the business events industry</w:t>
      </w:r>
    </w:p>
    <w:p w14:paraId="4053790B" w14:textId="7BCBA103" w:rsidR="004B2ACF" w:rsidRPr="004B2ACF" w:rsidRDefault="004B2ACF" w:rsidP="004B2ACF">
      <w:pPr>
        <w:numPr>
          <w:ilvl w:val="0"/>
          <w:numId w:val="2"/>
        </w:numPr>
        <w:rPr>
          <w:rFonts w:eastAsia="Times New Roman" w:cs="Arial"/>
          <w:color w:val="000000"/>
        </w:rPr>
      </w:pPr>
      <w:r w:rsidRPr="004B2ACF">
        <w:rPr>
          <w:rFonts w:eastAsia="Times New Roman" w:cs="Arial"/>
          <w:color w:val="000000"/>
          <w:szCs w:val="22"/>
        </w:rPr>
        <w:t>Restoration of entertainment business expense deductions, specifically for business events</w:t>
      </w:r>
    </w:p>
    <w:p w14:paraId="369C1F11" w14:textId="079F4CBD" w:rsidR="004B2ACF" w:rsidRPr="004B2ACF" w:rsidRDefault="004B2ACF" w:rsidP="004B2ACF">
      <w:pPr>
        <w:numPr>
          <w:ilvl w:val="0"/>
          <w:numId w:val="2"/>
        </w:numPr>
        <w:rPr>
          <w:rFonts w:eastAsia="Times New Roman" w:cs="Arial"/>
          <w:color w:val="000000"/>
        </w:rPr>
      </w:pPr>
      <w:r w:rsidRPr="004B2ACF">
        <w:rPr>
          <w:rFonts w:eastAsia="Times New Roman" w:cs="Arial"/>
          <w:color w:val="000000"/>
          <w:szCs w:val="22"/>
        </w:rPr>
        <w:t xml:space="preserve">Boosting of community development block grants to areas most impacted, including convention centers, hotels, and hotel conference centers </w:t>
      </w:r>
    </w:p>
    <w:p w14:paraId="7A77F032" w14:textId="77777777" w:rsidR="004B2ACF" w:rsidRPr="001F7C55" w:rsidRDefault="004B2ACF" w:rsidP="00A24D5F">
      <w:pPr>
        <w:spacing w:line="228" w:lineRule="auto"/>
        <w:rPr>
          <w:rFonts w:eastAsia="Times New Roman" w:cs="Arial"/>
          <w:color w:val="000000"/>
          <w:szCs w:val="22"/>
        </w:rPr>
      </w:pPr>
    </w:p>
    <w:p w14:paraId="0EFC7AB1" w14:textId="1E685C01" w:rsidR="00A24D5F" w:rsidRPr="001F7C55" w:rsidRDefault="00604FC4" w:rsidP="00A24D5F">
      <w:pPr>
        <w:spacing w:line="228" w:lineRule="auto"/>
        <w:rPr>
          <w:rFonts w:eastAsia="Times New Roman" w:cs="Arial"/>
          <w:color w:val="000000"/>
          <w:szCs w:val="22"/>
        </w:rPr>
      </w:pPr>
      <w:r>
        <w:rPr>
          <w:rFonts w:eastAsia="Times New Roman" w:cs="Arial"/>
          <w:color w:val="000000"/>
          <w:szCs w:val="22"/>
        </w:rPr>
        <w:t>Ours is a business that is driven by its employees. The relief you can offer will directly enable us to put people to work and accelerate the recovery we know will come. We</w:t>
      </w:r>
      <w:r w:rsidR="00A24D5F" w:rsidRPr="001F7C55">
        <w:rPr>
          <w:rFonts w:eastAsia="Times New Roman" w:cs="Arial"/>
          <w:color w:val="000000"/>
          <w:szCs w:val="22"/>
        </w:rPr>
        <w:t xml:space="preserve"> hope that you will strongly consider </w:t>
      </w:r>
      <w:r w:rsidR="004B2ACF">
        <w:rPr>
          <w:rFonts w:eastAsia="Times New Roman" w:cs="Arial"/>
          <w:color w:val="000000"/>
          <w:szCs w:val="22"/>
        </w:rPr>
        <w:t>incorporating the remedies listed above in the stimulus bill</w:t>
      </w:r>
      <w:r w:rsidR="00A24D5F" w:rsidRPr="001F7C55">
        <w:rPr>
          <w:rFonts w:eastAsia="Times New Roman" w:cs="Arial"/>
          <w:color w:val="000000"/>
          <w:szCs w:val="22"/>
        </w:rPr>
        <w:t>. They will go a long way to helping our people who have been so severely, adversely affected by this situation.</w:t>
      </w:r>
    </w:p>
    <w:p w14:paraId="06FB99CB" w14:textId="77777777" w:rsidR="00A24D5F" w:rsidRPr="001F7C55" w:rsidRDefault="00A24D5F" w:rsidP="00A24D5F">
      <w:pPr>
        <w:spacing w:line="228" w:lineRule="auto"/>
        <w:rPr>
          <w:rFonts w:eastAsia="Times New Roman" w:cs="Arial"/>
          <w:color w:val="000000"/>
          <w:szCs w:val="22"/>
        </w:rPr>
      </w:pPr>
    </w:p>
    <w:p w14:paraId="7D47AAC7" w14:textId="77777777" w:rsidR="00A24D5F" w:rsidRPr="001F7C55" w:rsidRDefault="00A24D5F" w:rsidP="00A24D5F">
      <w:pPr>
        <w:spacing w:line="228" w:lineRule="auto"/>
        <w:rPr>
          <w:rFonts w:eastAsia="Times New Roman" w:cs="Arial"/>
          <w:color w:val="000000"/>
          <w:szCs w:val="22"/>
        </w:rPr>
      </w:pPr>
      <w:r>
        <w:rPr>
          <w:rFonts w:eastAsia="Times New Roman" w:cs="Arial"/>
          <w:color w:val="000000"/>
          <w:szCs w:val="22"/>
        </w:rPr>
        <w:t>We</w:t>
      </w:r>
      <w:r w:rsidRPr="001F7C55">
        <w:rPr>
          <w:rFonts w:eastAsia="Times New Roman" w:cs="Arial"/>
          <w:color w:val="000000"/>
          <w:szCs w:val="22"/>
        </w:rPr>
        <w:t xml:space="preserve"> look forward to your support.</w:t>
      </w:r>
    </w:p>
    <w:p w14:paraId="2227159F" w14:textId="6141454E" w:rsidR="00BF6015" w:rsidRPr="001F7C55" w:rsidRDefault="00BF6015" w:rsidP="00BF6015">
      <w:pPr>
        <w:spacing w:line="228" w:lineRule="auto"/>
        <w:rPr>
          <w:rFonts w:eastAsia="Times New Roman" w:cs="Arial"/>
          <w:color w:val="000000"/>
          <w:szCs w:val="22"/>
        </w:rPr>
      </w:pPr>
    </w:p>
    <w:p w14:paraId="5D1047E3" w14:textId="77777777" w:rsidR="007704E4" w:rsidRDefault="007704E4" w:rsidP="00B94FCC"/>
    <w:p w14:paraId="5F06A94F" w14:textId="77777777" w:rsidR="004B2ACF" w:rsidRPr="001F7C55" w:rsidRDefault="004B2ACF" w:rsidP="004B2ACF">
      <w:pPr>
        <w:spacing w:line="228" w:lineRule="auto"/>
        <w:rPr>
          <w:rFonts w:eastAsia="Times New Roman" w:cs="Arial"/>
          <w:color w:val="000000"/>
          <w:szCs w:val="22"/>
        </w:rPr>
      </w:pPr>
      <w:r>
        <w:rPr>
          <w:rFonts w:eastAsia="Times New Roman" w:cs="Arial"/>
          <w:color w:val="000000"/>
          <w:szCs w:val="22"/>
        </w:rPr>
        <w:t>Respectfully</w:t>
      </w:r>
      <w:r w:rsidRPr="001F7C55">
        <w:rPr>
          <w:rFonts w:eastAsia="Times New Roman" w:cs="Arial"/>
          <w:color w:val="000000"/>
          <w:szCs w:val="22"/>
        </w:rPr>
        <w:t>,</w:t>
      </w:r>
    </w:p>
    <w:p w14:paraId="1D9A3370" w14:textId="6229DF40" w:rsidR="004B2ACF" w:rsidRPr="001F7C55" w:rsidRDefault="004B2ACF" w:rsidP="004B2ACF">
      <w:pPr>
        <w:spacing w:line="228" w:lineRule="auto"/>
        <w:rPr>
          <w:rFonts w:eastAsia="Times New Roman" w:cs="Arial"/>
          <w:color w:val="000000"/>
          <w:szCs w:val="22"/>
        </w:rPr>
      </w:pPr>
    </w:p>
    <w:p w14:paraId="3FB40D34" w14:textId="77777777" w:rsidR="004B2ACF" w:rsidRPr="001F7C55" w:rsidRDefault="004B2ACF" w:rsidP="004B2ACF">
      <w:pPr>
        <w:spacing w:line="228" w:lineRule="auto"/>
        <w:rPr>
          <w:rFonts w:eastAsia="Times New Roman" w:cs="Arial"/>
          <w:color w:val="000000"/>
          <w:szCs w:val="22"/>
        </w:rPr>
      </w:pPr>
    </w:p>
    <w:p w14:paraId="0A2BB0A0" w14:textId="77777777" w:rsidR="007704E4" w:rsidRPr="0078298E" w:rsidRDefault="007704E4" w:rsidP="00B94FCC"/>
    <w:sectPr w:rsidR="007704E4" w:rsidRPr="0078298E" w:rsidSect="00B94FCC">
      <w:headerReference w:type="default" r:id="rId8"/>
      <w:headerReference w:type="first" r:id="rId9"/>
      <w:pgSz w:w="12240" w:h="15840"/>
      <w:pgMar w:top="2880" w:right="1098" w:bottom="936" w:left="1512" w:header="936" w:footer="24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EDE4E" w14:textId="77777777" w:rsidR="00D47B93" w:rsidRDefault="00D47B93" w:rsidP="00BD1C4C">
      <w:r>
        <w:separator/>
      </w:r>
    </w:p>
  </w:endnote>
  <w:endnote w:type="continuationSeparator" w:id="0">
    <w:p w14:paraId="5A1E444D" w14:textId="77777777" w:rsidR="00D47B93" w:rsidRDefault="00D47B93" w:rsidP="00BD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Roman">
    <w:altName w:val="Times"/>
    <w:panose1 w:val="00000500000000020000"/>
    <w:charset w:val="00"/>
    <w:family w:val="auto"/>
    <w:notTrueType/>
    <w:pitch w:val="variable"/>
    <w:sig w:usb0="E00002FF" w:usb1="5000205A" w:usb2="00000000" w:usb3="00000000" w:csb0="0000019F" w:csb1="00000000"/>
  </w:font>
  <w:font w:name="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8CEC7" w14:textId="77777777" w:rsidR="00D47B93" w:rsidRDefault="00D47B93" w:rsidP="00BD1C4C">
      <w:r>
        <w:separator/>
      </w:r>
    </w:p>
  </w:footnote>
  <w:footnote w:type="continuationSeparator" w:id="0">
    <w:p w14:paraId="47C0C7B8" w14:textId="77777777" w:rsidR="00D47B93" w:rsidRDefault="00D47B93" w:rsidP="00BD1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4BEC7" w14:textId="184D451F" w:rsidR="001F608E" w:rsidRDefault="00DD3EBA" w:rsidP="001F608E">
    <w:pPr>
      <w:pStyle w:val="Header"/>
      <w:ind w:left="-1440"/>
    </w:pPr>
    <w:r w:rsidRPr="00261147">
      <w:rPr>
        <w:rStyle w:val="PageNumber"/>
        <w:i/>
        <w:noProof/>
        <w:sz w:val="15"/>
        <w:szCs w:val="15"/>
      </w:rPr>
      <w:drawing>
        <wp:anchor distT="0" distB="0" distL="114300" distR="114300" simplePos="0" relativeHeight="251669504" behindDoc="0" locked="0" layoutInCell="1" allowOverlap="1" wp14:anchorId="6761798C" wp14:editId="2180CE0C">
          <wp:simplePos x="0" y="0"/>
          <wp:positionH relativeFrom="column">
            <wp:posOffset>4731385</wp:posOffset>
          </wp:positionH>
          <wp:positionV relativeFrom="paragraph">
            <wp:posOffset>-93345</wp:posOffset>
          </wp:positionV>
          <wp:extent cx="1425367" cy="1282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25367" cy="12828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1B69C" w14:textId="39FCE814" w:rsidR="00261147" w:rsidRPr="00261147" w:rsidRDefault="00604FC4" w:rsidP="00B94FCC">
    <w:pPr>
      <w:pStyle w:val="Header"/>
      <w:tabs>
        <w:tab w:val="left" w:pos="5220"/>
        <w:tab w:val="left" w:pos="9000"/>
      </w:tabs>
      <w:ind w:right="108"/>
      <w:rPr>
        <w:sz w:val="15"/>
        <w:szCs w:val="15"/>
      </w:rPr>
    </w:pPr>
    <w:r>
      <w:rPr>
        <w:noProof/>
        <w:sz w:val="15"/>
        <w:szCs w:val="15"/>
      </w:rPr>
      <mc:AlternateContent>
        <mc:Choice Requires="wps">
          <w:drawing>
            <wp:anchor distT="0" distB="0" distL="114300" distR="114300" simplePos="0" relativeHeight="251670528" behindDoc="0" locked="0" layoutInCell="1" allowOverlap="1" wp14:anchorId="36602946" wp14:editId="7CF6AE7C">
              <wp:simplePos x="0" y="0"/>
              <wp:positionH relativeFrom="column">
                <wp:posOffset>3588473</wp:posOffset>
              </wp:positionH>
              <wp:positionV relativeFrom="paragraph">
                <wp:posOffset>-142995</wp:posOffset>
              </wp:positionV>
              <wp:extent cx="2349661" cy="370390"/>
              <wp:effectExtent l="0" t="0" r="12700" b="10795"/>
              <wp:wrapNone/>
              <wp:docPr id="3" name="Text Box 3"/>
              <wp:cNvGraphicFramePr/>
              <a:graphic xmlns:a="http://schemas.openxmlformats.org/drawingml/2006/main">
                <a:graphicData uri="http://schemas.microsoft.com/office/word/2010/wordprocessingShape">
                  <wps:wsp>
                    <wps:cNvSpPr txBox="1"/>
                    <wps:spPr>
                      <a:xfrm>
                        <a:off x="0" y="0"/>
                        <a:ext cx="2349661" cy="370390"/>
                      </a:xfrm>
                      <a:prstGeom prst="rect">
                        <a:avLst/>
                      </a:prstGeom>
                      <a:solidFill>
                        <a:schemeClr val="lt1"/>
                      </a:solidFill>
                      <a:ln w="6350">
                        <a:solidFill>
                          <a:prstClr val="black"/>
                        </a:solidFill>
                      </a:ln>
                    </wps:spPr>
                    <wps:txbx>
                      <w:txbxContent>
                        <w:p w14:paraId="3D7CE5F6" w14:textId="6581FED4" w:rsidR="00604FC4" w:rsidRPr="00604FC4" w:rsidRDefault="00604FC4" w:rsidP="00604FC4">
                          <w:pPr>
                            <w:jc w:val="center"/>
                            <w:rPr>
                              <w:color w:val="0432FF"/>
                            </w:rPr>
                          </w:pPr>
                          <w:r w:rsidRPr="00604FC4">
                            <w:rPr>
                              <w:color w:val="0432FF"/>
                            </w:rPr>
                            <w:t>INSERT LOGO / LETTER HEAD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602946" id="_x0000_t202" coordsize="21600,21600" o:spt="202" path="m,l,21600r21600,l21600,xe">
              <v:stroke joinstyle="miter"/>
              <v:path gradientshapeok="t" o:connecttype="rect"/>
            </v:shapetype>
            <v:shape id="Text Box 3" o:spid="_x0000_s1026" type="#_x0000_t202" style="position:absolute;margin-left:282.55pt;margin-top:-11.25pt;width:185pt;height:29.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" fillcolor="white [3201]" strokeweight=".5pt">
              <v:textbox>
                <w:txbxContent>
                  <w:p w14:paraId="3D7CE5F6" w14:textId="6581FED4" w:rsidR="00604FC4" w:rsidRPr="00604FC4" w:rsidRDefault="00604FC4" w:rsidP="00604FC4">
                    <w:pPr>
                      <w:jc w:val="center"/>
                      <w:rPr>
                        <w:color w:val="0432FF"/>
                      </w:rPr>
                    </w:pPr>
                    <w:r w:rsidRPr="00604FC4">
                      <w:rPr>
                        <w:color w:val="0432FF"/>
                      </w:rPr>
                      <w:t>INSERT LOGO / LETTER HEAD</w:t>
                    </w:r>
                  </w:p>
                </w:txbxContent>
              </v:textbox>
            </v:shape>
          </w:pict>
        </mc:Fallback>
      </mc:AlternateContent>
    </w:r>
  </w:p>
  <w:p w14:paraId="3EF2E09B" w14:textId="77777777" w:rsidR="00261147" w:rsidRPr="00261147" w:rsidRDefault="00261147" w:rsidP="00B94FCC">
    <w:pPr>
      <w:pStyle w:val="Header"/>
      <w:tabs>
        <w:tab w:val="left" w:pos="5220"/>
      </w:tabs>
      <w:ind w:left="5940"/>
      <w:rPr>
        <w:sz w:val="15"/>
        <w:szCs w:val="15"/>
      </w:rPr>
    </w:pPr>
  </w:p>
  <w:p w14:paraId="2BC3D0BB" w14:textId="6118ED82" w:rsidR="00261147" w:rsidRPr="001F608E" w:rsidRDefault="00261147" w:rsidP="00CB3638">
    <w:pPr>
      <w:pStyle w:val="Header"/>
      <w:tabs>
        <w:tab w:val="left" w:pos="5220"/>
      </w:tabs>
      <w:ind w:left="7470"/>
      <w:rPr>
        <w:b/>
        <w:bCs/>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F61F7"/>
    <w:multiLevelType w:val="hybridMultilevel"/>
    <w:tmpl w:val="7C1A9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5023D32"/>
    <w:multiLevelType w:val="hybridMultilevel"/>
    <w:tmpl w:val="E87A4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F2E6D1E"/>
    <w:multiLevelType w:val="multilevel"/>
    <w:tmpl w:val="C10A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04"/>
    <w:rsid w:val="000040D9"/>
    <w:rsid w:val="000133FD"/>
    <w:rsid w:val="00022785"/>
    <w:rsid w:val="000245B7"/>
    <w:rsid w:val="00097F3D"/>
    <w:rsid w:val="000B2818"/>
    <w:rsid w:val="000B33AA"/>
    <w:rsid w:val="000C2C6B"/>
    <w:rsid w:val="00122B04"/>
    <w:rsid w:val="00156B82"/>
    <w:rsid w:val="00157BA7"/>
    <w:rsid w:val="001D3CB8"/>
    <w:rsid w:val="001F389A"/>
    <w:rsid w:val="001F608E"/>
    <w:rsid w:val="00205E1C"/>
    <w:rsid w:val="00261147"/>
    <w:rsid w:val="002B195D"/>
    <w:rsid w:val="002F3FEB"/>
    <w:rsid w:val="0031599A"/>
    <w:rsid w:val="00353382"/>
    <w:rsid w:val="00397C20"/>
    <w:rsid w:val="003A3EF2"/>
    <w:rsid w:val="00422309"/>
    <w:rsid w:val="004507C0"/>
    <w:rsid w:val="00450D68"/>
    <w:rsid w:val="00474B44"/>
    <w:rsid w:val="00475D54"/>
    <w:rsid w:val="00491F9A"/>
    <w:rsid w:val="00493CF8"/>
    <w:rsid w:val="004A41DC"/>
    <w:rsid w:val="004B2ACF"/>
    <w:rsid w:val="004C22C8"/>
    <w:rsid w:val="004C2397"/>
    <w:rsid w:val="004E3029"/>
    <w:rsid w:val="00504864"/>
    <w:rsid w:val="005B2869"/>
    <w:rsid w:val="00604FC4"/>
    <w:rsid w:val="006141DD"/>
    <w:rsid w:val="006505B3"/>
    <w:rsid w:val="006760FC"/>
    <w:rsid w:val="006A6274"/>
    <w:rsid w:val="006A753F"/>
    <w:rsid w:val="00720379"/>
    <w:rsid w:val="0073347F"/>
    <w:rsid w:val="00735602"/>
    <w:rsid w:val="007704E4"/>
    <w:rsid w:val="0078298E"/>
    <w:rsid w:val="007874A2"/>
    <w:rsid w:val="007B5FDF"/>
    <w:rsid w:val="007E1E95"/>
    <w:rsid w:val="0080572C"/>
    <w:rsid w:val="008149E2"/>
    <w:rsid w:val="00827D31"/>
    <w:rsid w:val="008306BD"/>
    <w:rsid w:val="008A1ED7"/>
    <w:rsid w:val="008D5258"/>
    <w:rsid w:val="008E178D"/>
    <w:rsid w:val="00902798"/>
    <w:rsid w:val="009032A4"/>
    <w:rsid w:val="0093109E"/>
    <w:rsid w:val="0095443C"/>
    <w:rsid w:val="00963387"/>
    <w:rsid w:val="009938AA"/>
    <w:rsid w:val="009A12A8"/>
    <w:rsid w:val="009B0E3C"/>
    <w:rsid w:val="009D6552"/>
    <w:rsid w:val="00A24D5F"/>
    <w:rsid w:val="00A341F3"/>
    <w:rsid w:val="00A36CD6"/>
    <w:rsid w:val="00A37F97"/>
    <w:rsid w:val="00A61AD1"/>
    <w:rsid w:val="00AC5530"/>
    <w:rsid w:val="00AE1A7C"/>
    <w:rsid w:val="00B272A2"/>
    <w:rsid w:val="00B51285"/>
    <w:rsid w:val="00B55F74"/>
    <w:rsid w:val="00B57499"/>
    <w:rsid w:val="00B57C64"/>
    <w:rsid w:val="00B665DB"/>
    <w:rsid w:val="00B94FCC"/>
    <w:rsid w:val="00BA1C91"/>
    <w:rsid w:val="00BB7B6D"/>
    <w:rsid w:val="00BD1C4C"/>
    <w:rsid w:val="00BF48EE"/>
    <w:rsid w:val="00BF6015"/>
    <w:rsid w:val="00BF781D"/>
    <w:rsid w:val="00C1514B"/>
    <w:rsid w:val="00C50CBE"/>
    <w:rsid w:val="00CB2234"/>
    <w:rsid w:val="00CB3638"/>
    <w:rsid w:val="00CC25E9"/>
    <w:rsid w:val="00CD085D"/>
    <w:rsid w:val="00CE52A1"/>
    <w:rsid w:val="00D47B93"/>
    <w:rsid w:val="00D5617D"/>
    <w:rsid w:val="00DD3EBA"/>
    <w:rsid w:val="00DD7700"/>
    <w:rsid w:val="00DF4E63"/>
    <w:rsid w:val="00E21BC3"/>
    <w:rsid w:val="00E34832"/>
    <w:rsid w:val="00E46564"/>
    <w:rsid w:val="00E51577"/>
    <w:rsid w:val="00E656CA"/>
    <w:rsid w:val="00E770B2"/>
    <w:rsid w:val="00E84180"/>
    <w:rsid w:val="00E976BD"/>
    <w:rsid w:val="00F261EB"/>
    <w:rsid w:val="00F368EA"/>
    <w:rsid w:val="00F76223"/>
    <w:rsid w:val="00FA3B53"/>
    <w:rsid w:val="00FE38D6"/>
    <w:rsid w:val="00FF07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D933A9E"/>
  <w15:docId w15:val="{9D8537D1-0460-F544-863E-06F4CD1A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B94FCC"/>
    <w:pPr>
      <w:tabs>
        <w:tab w:val="left" w:pos="720"/>
      </w:tabs>
    </w:pPr>
    <w:rPr>
      <w:rFonts w:ascii="Arial" w:eastAsia="Cambria" w:hAnsi="Arial"/>
      <w:sz w:val="22"/>
      <w:szCs w:val="24"/>
      <w:lang w:eastAsia="ja-JP"/>
    </w:rPr>
  </w:style>
  <w:style w:type="paragraph" w:styleId="Heading1">
    <w:name w:val="heading 1"/>
    <w:basedOn w:val="Normal"/>
    <w:next w:val="Normal"/>
    <w:link w:val="Heading1Char"/>
    <w:uiPriority w:val="9"/>
    <w:qFormat/>
    <w:rsid w:val="00DD3EBA"/>
    <w:pPr>
      <w:keepNext/>
      <w:keepLines/>
      <w:spacing w:before="240"/>
      <w:outlineLvl w:val="0"/>
    </w:pPr>
    <w:rPr>
      <w:rFonts w:asciiTheme="majorHAnsi" w:eastAsiaTheme="majorEastAsia" w:hAnsiTheme="majorHAnsi" w:cstheme="majorBidi"/>
      <w:color w:val="17779D" w:themeColor="accent1" w:themeShade="BF"/>
      <w:sz w:val="32"/>
      <w:szCs w:val="32"/>
    </w:rPr>
  </w:style>
  <w:style w:type="paragraph" w:styleId="Heading2">
    <w:name w:val="heading 2"/>
    <w:basedOn w:val="Normal"/>
    <w:next w:val="Normal"/>
    <w:link w:val="Heading2Char"/>
    <w:uiPriority w:val="9"/>
    <w:unhideWhenUsed/>
    <w:qFormat/>
    <w:rsid w:val="00CB2234"/>
    <w:pPr>
      <w:keepNext/>
      <w:keepLines/>
      <w:spacing w:before="120" w:after="160" w:line="360" w:lineRule="exact"/>
      <w:outlineLvl w:val="1"/>
    </w:pPr>
    <w:rPr>
      <w:rFonts w:asciiTheme="majorHAnsi" w:eastAsiaTheme="majorEastAsia" w:hAnsiTheme="majorHAnsi" w:cstheme="majorBidi"/>
      <w:b/>
      <w:bCs/>
      <w:color w:val="1FA0D3"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8D6"/>
    <w:rPr>
      <w:rFonts w:ascii="Lucida Grande" w:hAnsi="Lucida Grande" w:cs="Lucida Grande"/>
      <w:sz w:val="18"/>
      <w:szCs w:val="18"/>
    </w:rPr>
  </w:style>
  <w:style w:type="character" w:customStyle="1" w:styleId="BalloonTextChar">
    <w:name w:val="Balloon Text Char"/>
    <w:link w:val="BalloonText"/>
    <w:uiPriority w:val="99"/>
    <w:semiHidden/>
    <w:rsid w:val="00FE38D6"/>
    <w:rPr>
      <w:rFonts w:ascii="Lucida Grande" w:eastAsia="Cambria" w:hAnsi="Lucida Grande" w:cs="Lucida Grande"/>
      <w:sz w:val="18"/>
      <w:szCs w:val="18"/>
    </w:rPr>
  </w:style>
  <w:style w:type="paragraph" w:styleId="Header">
    <w:name w:val="header"/>
    <w:basedOn w:val="Normal"/>
    <w:link w:val="HeaderChar"/>
    <w:uiPriority w:val="99"/>
    <w:unhideWhenUsed/>
    <w:rsid w:val="00BD1C4C"/>
    <w:pPr>
      <w:tabs>
        <w:tab w:val="center" w:pos="4320"/>
        <w:tab w:val="right" w:pos="8640"/>
      </w:tabs>
    </w:pPr>
  </w:style>
  <w:style w:type="character" w:customStyle="1" w:styleId="HeaderChar">
    <w:name w:val="Header Char"/>
    <w:link w:val="Header"/>
    <w:uiPriority w:val="99"/>
    <w:rsid w:val="00BD1C4C"/>
    <w:rPr>
      <w:rFonts w:ascii="Georgia" w:eastAsia="Cambria" w:hAnsi="Georgia" w:cs="Times New Roman"/>
    </w:rPr>
  </w:style>
  <w:style w:type="paragraph" w:styleId="Footer">
    <w:name w:val="footer"/>
    <w:basedOn w:val="Normal"/>
    <w:link w:val="FooterChar"/>
    <w:uiPriority w:val="99"/>
    <w:unhideWhenUsed/>
    <w:rsid w:val="00BD1C4C"/>
    <w:pPr>
      <w:tabs>
        <w:tab w:val="center" w:pos="4320"/>
        <w:tab w:val="right" w:pos="8640"/>
      </w:tabs>
    </w:pPr>
  </w:style>
  <w:style w:type="character" w:customStyle="1" w:styleId="FooterChar">
    <w:name w:val="Footer Char"/>
    <w:link w:val="Footer"/>
    <w:uiPriority w:val="99"/>
    <w:rsid w:val="00BD1C4C"/>
    <w:rPr>
      <w:rFonts w:ascii="Georgia" w:eastAsia="Cambria" w:hAnsi="Georgia" w:cs="Times New Roman"/>
    </w:rPr>
  </w:style>
  <w:style w:type="paragraph" w:customStyle="1" w:styleId="BasicParagraph">
    <w:name w:val="[Basic Paragraph]"/>
    <w:basedOn w:val="Normal"/>
    <w:uiPriority w:val="99"/>
    <w:rsid w:val="000040D9"/>
    <w:pPr>
      <w:widowControl w:val="0"/>
      <w:autoSpaceDE w:val="0"/>
      <w:autoSpaceDN w:val="0"/>
      <w:adjustRightInd w:val="0"/>
      <w:spacing w:line="288" w:lineRule="auto"/>
      <w:textAlignment w:val="center"/>
    </w:pPr>
    <w:rPr>
      <w:rFonts w:ascii="Times-Roman" w:eastAsia="MS Mincho" w:hAnsi="Times-Roman" w:cs="Times-Roman"/>
      <w:color w:val="000000"/>
      <w:sz w:val="24"/>
    </w:rPr>
  </w:style>
  <w:style w:type="character" w:styleId="PageNumber">
    <w:name w:val="page number"/>
    <w:basedOn w:val="DefaultParagraphFont"/>
    <w:uiPriority w:val="99"/>
    <w:semiHidden/>
    <w:unhideWhenUsed/>
    <w:rsid w:val="009032A4"/>
  </w:style>
  <w:style w:type="character" w:customStyle="1" w:styleId="Heading2Char">
    <w:name w:val="Heading 2 Char"/>
    <w:basedOn w:val="DefaultParagraphFont"/>
    <w:link w:val="Heading2"/>
    <w:uiPriority w:val="9"/>
    <w:rsid w:val="00CB2234"/>
    <w:rPr>
      <w:rFonts w:asciiTheme="majorHAnsi" w:eastAsiaTheme="majorEastAsia" w:hAnsiTheme="majorHAnsi" w:cstheme="majorBidi"/>
      <w:b/>
      <w:bCs/>
      <w:color w:val="1FA0D3" w:themeColor="accent1"/>
      <w:sz w:val="26"/>
      <w:szCs w:val="26"/>
      <w:lang w:eastAsia="ja-JP"/>
    </w:rPr>
  </w:style>
  <w:style w:type="character" w:styleId="Hyperlink">
    <w:name w:val="Hyperlink"/>
    <w:basedOn w:val="DefaultParagraphFont"/>
    <w:uiPriority w:val="99"/>
    <w:unhideWhenUsed/>
    <w:rsid w:val="00CB2234"/>
    <w:rPr>
      <w:color w:val="1FA0D3" w:themeColor="hyperlink"/>
      <w:u w:val="single"/>
    </w:rPr>
  </w:style>
  <w:style w:type="character" w:styleId="SubtleEmphasis">
    <w:name w:val="Subtle Emphasis"/>
    <w:basedOn w:val="DefaultParagraphFont"/>
    <w:uiPriority w:val="19"/>
    <w:qFormat/>
    <w:rsid w:val="00491F9A"/>
    <w:rPr>
      <w:i/>
      <w:iCs/>
      <w:color w:val="A59FA3" w:themeColor="text1" w:themeTint="7F"/>
    </w:rPr>
  </w:style>
  <w:style w:type="paragraph" w:styleId="NoSpacing">
    <w:name w:val="No Spacing"/>
    <w:uiPriority w:val="1"/>
    <w:qFormat/>
    <w:rsid w:val="00B94FCC"/>
    <w:pPr>
      <w:tabs>
        <w:tab w:val="left" w:pos="720"/>
      </w:tabs>
    </w:pPr>
    <w:rPr>
      <w:rFonts w:ascii="Arial" w:eastAsia="Cambria" w:hAnsi="Arial"/>
      <w:sz w:val="22"/>
      <w:szCs w:val="24"/>
      <w:lang w:eastAsia="ja-JP"/>
    </w:rPr>
  </w:style>
  <w:style w:type="character" w:customStyle="1" w:styleId="Heading1Char">
    <w:name w:val="Heading 1 Char"/>
    <w:basedOn w:val="DefaultParagraphFont"/>
    <w:link w:val="Heading1"/>
    <w:uiPriority w:val="9"/>
    <w:rsid w:val="00DD3EBA"/>
    <w:rPr>
      <w:rFonts w:asciiTheme="majorHAnsi" w:eastAsiaTheme="majorEastAsia" w:hAnsiTheme="majorHAnsi" w:cstheme="majorBidi"/>
      <w:color w:val="17779D" w:themeColor="accent1" w:themeShade="BF"/>
      <w:sz w:val="32"/>
      <w:szCs w:val="32"/>
      <w:lang w:eastAsia="ja-JP"/>
    </w:rPr>
  </w:style>
  <w:style w:type="paragraph" w:styleId="ListParagraph">
    <w:name w:val="List Paragraph"/>
    <w:basedOn w:val="Normal"/>
    <w:uiPriority w:val="34"/>
    <w:qFormat/>
    <w:rsid w:val="00A24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58239">
      <w:bodyDiv w:val="1"/>
      <w:marLeft w:val="0"/>
      <w:marRight w:val="0"/>
      <w:marTop w:val="0"/>
      <w:marBottom w:val="0"/>
      <w:divBdr>
        <w:top w:val="none" w:sz="0" w:space="0" w:color="auto"/>
        <w:left w:val="none" w:sz="0" w:space="0" w:color="auto"/>
        <w:bottom w:val="none" w:sz="0" w:space="0" w:color="auto"/>
        <w:right w:val="none" w:sz="0" w:space="0" w:color="auto"/>
      </w:divBdr>
    </w:div>
    <w:div w:id="1835485052">
      <w:bodyDiv w:val="1"/>
      <w:marLeft w:val="0"/>
      <w:marRight w:val="0"/>
      <w:marTop w:val="0"/>
      <w:marBottom w:val="0"/>
      <w:divBdr>
        <w:top w:val="none" w:sz="0" w:space="0" w:color="auto"/>
        <w:left w:val="none" w:sz="0" w:space="0" w:color="auto"/>
        <w:bottom w:val="none" w:sz="0" w:space="0" w:color="auto"/>
        <w:right w:val="none" w:sz="0" w:space="0" w:color="auto"/>
      </w:divBdr>
    </w:div>
    <w:div w:id="2034840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atherine:Documents:Branding:Stationary:FXP_ltr_MSW04_1.1.dot" TargetMode="External"/></Relationships>
</file>

<file path=word/theme/theme1.xml><?xml version="1.0" encoding="utf-8"?>
<a:theme xmlns:a="http://schemas.openxmlformats.org/drawingml/2006/main" name="FreemanXP_ColorsR4">
  <a:themeElements>
    <a:clrScheme name="FreemanXP_R4">
      <a:dk1>
        <a:srgbClr val="474346"/>
      </a:dk1>
      <a:lt1>
        <a:sysClr val="window" lastClr="FFFFFF"/>
      </a:lt1>
      <a:dk2>
        <a:srgbClr val="939598"/>
      </a:dk2>
      <a:lt2>
        <a:srgbClr val="EEECE1"/>
      </a:lt2>
      <a:accent1>
        <a:srgbClr val="1FA0D3"/>
      </a:accent1>
      <a:accent2>
        <a:srgbClr val="99CC66"/>
      </a:accent2>
      <a:accent3>
        <a:srgbClr val="D6D825"/>
      </a:accent3>
      <a:accent4>
        <a:srgbClr val="59ADB6"/>
      </a:accent4>
      <a:accent5>
        <a:srgbClr val="F05A22"/>
      </a:accent5>
      <a:accent6>
        <a:srgbClr val="F9A01B"/>
      </a:accent6>
      <a:hlink>
        <a:srgbClr val="1FA0D3"/>
      </a:hlink>
      <a:folHlink>
        <a:srgbClr val="59ADB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AE7B4-F658-D144-B309-C1AEE2F3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Macintosh%20HD:Users:Katherine:Documents:Branding:Stationary:FXP_ltr_MSW04_1.1.dot</Template>
  <TotalTime>12</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Jim Bernard Design</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Zimoulis</dc:creator>
  <cp:keywords/>
  <dc:description/>
  <cp:lastModifiedBy>Sue Sung</cp:lastModifiedBy>
  <cp:revision>7</cp:revision>
  <cp:lastPrinted>2020-03-21T15:39:00Z</cp:lastPrinted>
  <dcterms:created xsi:type="dcterms:W3CDTF">2020-03-23T13:32:00Z</dcterms:created>
  <dcterms:modified xsi:type="dcterms:W3CDTF">2020-03-24T17:40:00Z</dcterms:modified>
</cp:coreProperties>
</file>